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BABA2" w14:textId="77777777" w:rsidR="002B19D4" w:rsidRDefault="00CA7366" w:rsidP="002B19D4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La Procura della Repubblica di Firenze è articolata </w:t>
      </w:r>
      <w:r w:rsidRPr="00DD1AE6">
        <w:rPr>
          <w:sz w:val="24"/>
          <w:szCs w:val="24"/>
          <w:u w:color="000000"/>
        </w:rPr>
        <w:t>nei seguenti Dipartimenti:</w:t>
      </w:r>
    </w:p>
    <w:p w14:paraId="601430B4" w14:textId="77777777" w:rsidR="002B19D4" w:rsidRDefault="002B19D4" w:rsidP="002B19D4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</w:p>
    <w:p w14:paraId="019D54D8" w14:textId="77777777" w:rsidR="002B19D4" w:rsidRDefault="002B19D4" w:rsidP="002B19D4">
      <w:pPr>
        <w:spacing w:line="240" w:lineRule="auto"/>
        <w:ind w:left="0" w:right="0" w:firstLine="0"/>
        <w:jc w:val="left"/>
        <w:rPr>
          <w:b/>
          <w:bCs/>
          <w:sz w:val="24"/>
          <w:szCs w:val="24"/>
          <w:u w:color="000000"/>
        </w:rPr>
      </w:pPr>
      <w:r w:rsidRPr="002B19D4">
        <w:rPr>
          <w:b/>
          <w:bCs/>
          <w:sz w:val="24"/>
          <w:szCs w:val="24"/>
          <w:u w:color="000000"/>
        </w:rPr>
        <w:t>Direzione Distrettuale Antimafia di Firenze</w:t>
      </w:r>
      <w:r>
        <w:rPr>
          <w:b/>
          <w:bCs/>
          <w:sz w:val="24"/>
          <w:szCs w:val="24"/>
          <w:u w:color="000000"/>
        </w:rPr>
        <w:t xml:space="preserve"> (DDA)</w:t>
      </w:r>
    </w:p>
    <w:p w14:paraId="0BCC81B8" w14:textId="77777777" w:rsidR="002B19D4" w:rsidRDefault="002B19D4" w:rsidP="002B19D4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DD1AE6">
        <w:rPr>
          <w:sz w:val="24"/>
          <w:szCs w:val="24"/>
          <w:u w:color="000000"/>
        </w:rPr>
        <w:t xml:space="preserve"> </w:t>
      </w:r>
      <w:r w:rsidR="00FB11FC">
        <w:rPr>
          <w:sz w:val="24"/>
          <w:szCs w:val="24"/>
          <w:u w:color="000000"/>
        </w:rPr>
        <w:t>S</w:t>
      </w:r>
      <w:r w:rsidRPr="00DD1AE6">
        <w:rPr>
          <w:sz w:val="24"/>
          <w:szCs w:val="24"/>
          <w:u w:color="000000"/>
        </w:rPr>
        <w:t>arà articolata con la seguente suddivisione del territorio, nelle seguenti due macroaree:</w:t>
      </w:r>
    </w:p>
    <w:p w14:paraId="3F991981" w14:textId="77777777" w:rsidR="002B19D4" w:rsidRPr="00FB11FC" w:rsidRDefault="002B19D4" w:rsidP="002B19D4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FB11FC">
        <w:rPr>
          <w:sz w:val="24"/>
          <w:szCs w:val="24"/>
          <w:u w:color="000000"/>
        </w:rPr>
        <w:t xml:space="preserve">Area 1: Firenze, Prato, Pisa, Livorno, a cui verranno assegnati 4 Sostituti procuratori Distrettuali Antimafia; </w:t>
      </w:r>
    </w:p>
    <w:p w14:paraId="6F744EE7" w14:textId="77777777" w:rsidR="002B19D4" w:rsidRPr="00FB11FC" w:rsidRDefault="002B19D4" w:rsidP="002B19D4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FB11FC">
        <w:rPr>
          <w:sz w:val="24"/>
          <w:szCs w:val="24"/>
          <w:u w:color="000000"/>
        </w:rPr>
        <w:t>Area 2: Arezzo</w:t>
      </w:r>
      <w:r w:rsidRPr="00FB11FC">
        <w:rPr>
          <w:sz w:val="16"/>
          <w:szCs w:val="16"/>
          <w:u w:color="000000"/>
        </w:rPr>
        <w:t>,</w:t>
      </w:r>
      <w:r w:rsidRPr="00FB11FC">
        <w:rPr>
          <w:sz w:val="24"/>
          <w:szCs w:val="24"/>
          <w:u w:color="000000"/>
        </w:rPr>
        <w:t xml:space="preserve"> Grosseto, Lucca, Pistoia, Siena, a cui verranno assegnati 2 Sostituti Procuratori Distrettuali Antimafia.</w:t>
      </w:r>
    </w:p>
    <w:p w14:paraId="5C03DEC4" w14:textId="77777777" w:rsidR="002B19D4" w:rsidRPr="00FB11FC" w:rsidRDefault="002B19D4" w:rsidP="002B19D4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FB11FC">
        <w:rPr>
          <w:sz w:val="24"/>
          <w:szCs w:val="24"/>
          <w:u w:color="000000"/>
        </w:rPr>
        <w:t>La D.D.A. viene coordinata dal Procuratore della Repubblica e da un magistrato Collaboratore - Procuratore Aggiunto – da individuarsi con interpello, ed include 6 Sostituti Procuratori Distrettuali Antimafia.</w:t>
      </w:r>
    </w:p>
    <w:p w14:paraId="1B85DFF2" w14:textId="77777777" w:rsidR="002B19D4" w:rsidRDefault="002B19D4" w:rsidP="00CA7366">
      <w:pPr>
        <w:spacing w:line="240" w:lineRule="auto"/>
        <w:ind w:left="0" w:right="0" w:firstLine="0"/>
        <w:jc w:val="left"/>
        <w:rPr>
          <w:b/>
          <w:bCs/>
          <w:sz w:val="24"/>
          <w:szCs w:val="24"/>
          <w:u w:color="000000"/>
        </w:rPr>
      </w:pPr>
    </w:p>
    <w:p w14:paraId="79ECF91D" w14:textId="77777777" w:rsidR="00CA7366" w:rsidRPr="00CA7366" w:rsidRDefault="00CA7366" w:rsidP="00CA7366">
      <w:pPr>
        <w:spacing w:line="240" w:lineRule="auto"/>
        <w:ind w:left="0" w:right="0" w:firstLine="0"/>
        <w:jc w:val="left"/>
        <w:rPr>
          <w:b/>
          <w:bCs/>
          <w:sz w:val="24"/>
          <w:szCs w:val="24"/>
          <w:u w:color="000000"/>
        </w:rPr>
      </w:pPr>
      <w:r w:rsidRPr="00CA7366">
        <w:rPr>
          <w:b/>
          <w:bCs/>
          <w:sz w:val="24"/>
          <w:szCs w:val="24"/>
          <w:u w:color="000000"/>
        </w:rPr>
        <w:t>Dipartimento famiglia e soggetti vulnerabili (DFM)</w:t>
      </w:r>
    </w:p>
    <w:p w14:paraId="131DC234" w14:textId="77777777" w:rsidR="00CA7366" w:rsidRDefault="00CA7366" w:rsidP="00CA7366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CA7366">
        <w:rPr>
          <w:sz w:val="24"/>
          <w:szCs w:val="24"/>
          <w:u w:color="000000"/>
        </w:rPr>
        <w:t>Organico: è coordinato da un Procuratore Aggiunto (da individuarsi con interpello) ed include 7 Sostituti Procuratori</w:t>
      </w:r>
    </w:p>
    <w:p w14:paraId="77AFF152" w14:textId="77777777" w:rsidR="00D4799E" w:rsidRPr="00DD1AE6" w:rsidRDefault="00D4799E" w:rsidP="00CA7366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</w:p>
    <w:p w14:paraId="33C9CBFA" w14:textId="77777777" w:rsidR="00CA7366" w:rsidRPr="00CA7366" w:rsidRDefault="00CA7366" w:rsidP="00CA7366">
      <w:pPr>
        <w:spacing w:line="240" w:lineRule="auto"/>
        <w:ind w:left="0" w:right="0" w:firstLine="0"/>
        <w:jc w:val="left"/>
        <w:rPr>
          <w:b/>
          <w:bCs/>
          <w:sz w:val="24"/>
          <w:szCs w:val="24"/>
          <w:u w:color="000000"/>
        </w:rPr>
      </w:pPr>
      <w:r w:rsidRPr="00CA7366">
        <w:rPr>
          <w:b/>
          <w:bCs/>
          <w:sz w:val="24"/>
          <w:szCs w:val="24"/>
          <w:u w:color="000000"/>
        </w:rPr>
        <w:t>Dipartimento criminalità economica, fiscale e societaria (DEC)</w:t>
      </w:r>
    </w:p>
    <w:p w14:paraId="5FA312F4" w14:textId="77777777" w:rsidR="00CA7366" w:rsidRDefault="00CA7366" w:rsidP="00CA7366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bookmarkStart w:id="0" w:name="_Hlk158121817"/>
      <w:r w:rsidRPr="00CA7366">
        <w:rPr>
          <w:sz w:val="24"/>
          <w:szCs w:val="24"/>
          <w:u w:color="000000"/>
        </w:rPr>
        <w:t xml:space="preserve">Organico: è coordinato da un Procuratore Aggiunto (da individuarsi con interpello) ed include 6 Sostituti Procuratori  </w:t>
      </w:r>
      <w:bookmarkEnd w:id="0"/>
    </w:p>
    <w:p w14:paraId="0E1B1261" w14:textId="77777777" w:rsidR="00D4799E" w:rsidRPr="00DD1AE6" w:rsidRDefault="00D4799E" w:rsidP="00CA7366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</w:p>
    <w:p w14:paraId="3F9CD0C1" w14:textId="77777777" w:rsidR="00CA7366" w:rsidRPr="00CA7366" w:rsidRDefault="00CA7366" w:rsidP="00CA7366">
      <w:pPr>
        <w:spacing w:line="240" w:lineRule="auto"/>
        <w:ind w:left="0" w:right="0" w:firstLine="0"/>
        <w:jc w:val="left"/>
        <w:rPr>
          <w:b/>
          <w:bCs/>
          <w:sz w:val="24"/>
          <w:szCs w:val="24"/>
          <w:u w:color="000000"/>
        </w:rPr>
      </w:pPr>
      <w:r w:rsidRPr="00CA7366">
        <w:rPr>
          <w:b/>
          <w:bCs/>
          <w:sz w:val="24"/>
          <w:szCs w:val="24"/>
          <w:u w:color="000000"/>
        </w:rPr>
        <w:t>Dipartimento reati contro la PA, edilizia ed ambiente (DPA)</w:t>
      </w:r>
    </w:p>
    <w:p w14:paraId="7E015AD2" w14:textId="77777777" w:rsidR="00CA7366" w:rsidRDefault="00CA7366" w:rsidP="00CA7366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CA7366">
        <w:rPr>
          <w:sz w:val="24"/>
          <w:szCs w:val="24"/>
          <w:u w:color="000000"/>
        </w:rPr>
        <w:t>Organico: è coordinato dal Procuratore della Repubblica ed include 4 Sostituti Procuratori</w:t>
      </w:r>
    </w:p>
    <w:p w14:paraId="15061AE9" w14:textId="77777777" w:rsidR="00D4799E" w:rsidRPr="00CA7366" w:rsidRDefault="00D4799E" w:rsidP="00CA7366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</w:p>
    <w:p w14:paraId="2643106C" w14:textId="77777777" w:rsidR="00CA7366" w:rsidRPr="00CA7366" w:rsidRDefault="00CA7366" w:rsidP="00CA7366">
      <w:pPr>
        <w:spacing w:line="240" w:lineRule="auto"/>
        <w:ind w:left="0" w:right="0" w:firstLine="0"/>
        <w:jc w:val="left"/>
        <w:rPr>
          <w:b/>
          <w:bCs/>
          <w:sz w:val="24"/>
          <w:szCs w:val="24"/>
          <w:u w:color="000000"/>
        </w:rPr>
      </w:pPr>
      <w:r w:rsidRPr="00CA7366">
        <w:rPr>
          <w:b/>
          <w:bCs/>
          <w:sz w:val="24"/>
          <w:szCs w:val="24"/>
          <w:u w:color="000000"/>
        </w:rPr>
        <w:t>Dipartimento reati in materia di lavoro (DILAV)</w:t>
      </w:r>
    </w:p>
    <w:p w14:paraId="75D9C66A" w14:textId="77777777" w:rsidR="00D4799E" w:rsidRDefault="00CA7366" w:rsidP="00D4799E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CA7366">
        <w:rPr>
          <w:sz w:val="24"/>
          <w:szCs w:val="24"/>
          <w:u w:color="000000"/>
        </w:rPr>
        <w:t>Organico: è coordinato da un Procuratore Aggiunto, da individuarsi con interpello ed include 4 Sostituti Procuratori</w:t>
      </w:r>
    </w:p>
    <w:p w14:paraId="3E9DBFC7" w14:textId="77777777" w:rsidR="00D4799E" w:rsidRDefault="00D4799E" w:rsidP="00D4799E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</w:p>
    <w:p w14:paraId="44D30517" w14:textId="77777777" w:rsidR="00D4799E" w:rsidRDefault="00CA7366" w:rsidP="00D4799E">
      <w:pPr>
        <w:spacing w:line="240" w:lineRule="auto"/>
        <w:ind w:left="0" w:right="0" w:firstLine="0"/>
        <w:jc w:val="left"/>
        <w:rPr>
          <w:b/>
          <w:bCs/>
          <w:sz w:val="24"/>
          <w:szCs w:val="24"/>
          <w:u w:color="000000"/>
        </w:rPr>
      </w:pPr>
      <w:r w:rsidRPr="00D4799E">
        <w:rPr>
          <w:b/>
          <w:bCs/>
          <w:sz w:val="24"/>
          <w:szCs w:val="24"/>
          <w:u w:color="000000"/>
        </w:rPr>
        <w:t>Dipartimento criminalità informatica (DINF)</w:t>
      </w:r>
    </w:p>
    <w:p w14:paraId="6E772E5A" w14:textId="77777777" w:rsidR="00D4799E" w:rsidRDefault="00CA7366" w:rsidP="00D4799E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D4799E">
        <w:rPr>
          <w:sz w:val="24"/>
          <w:szCs w:val="24"/>
          <w:u w:color="000000"/>
        </w:rPr>
        <w:t>Organico: è coordinato da un Procuratore Aggiunto, da individuarsi con interpello e si avvale di 3 Sostituti Procuratori</w:t>
      </w:r>
    </w:p>
    <w:p w14:paraId="6D3A1B38" w14:textId="77777777" w:rsidR="00D4799E" w:rsidRDefault="00D4799E" w:rsidP="00D4799E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</w:p>
    <w:p w14:paraId="07BC33C9" w14:textId="77777777" w:rsidR="00D4799E" w:rsidRDefault="00D4799E" w:rsidP="00D4799E">
      <w:pPr>
        <w:spacing w:line="240" w:lineRule="auto"/>
        <w:ind w:left="0" w:right="0" w:firstLine="0"/>
        <w:jc w:val="left"/>
        <w:rPr>
          <w:sz w:val="24"/>
          <w:szCs w:val="24"/>
        </w:rPr>
      </w:pPr>
    </w:p>
    <w:p w14:paraId="5A1B47F6" w14:textId="77777777" w:rsidR="00D4799E" w:rsidRDefault="00CA7366" w:rsidP="00D4799E">
      <w:pPr>
        <w:spacing w:line="240" w:lineRule="auto"/>
        <w:ind w:left="0" w:right="0" w:firstLine="0"/>
        <w:jc w:val="left"/>
        <w:rPr>
          <w:b/>
          <w:bCs/>
          <w:sz w:val="24"/>
          <w:szCs w:val="24"/>
        </w:rPr>
      </w:pPr>
      <w:r w:rsidRPr="00D4799E">
        <w:rPr>
          <w:b/>
          <w:bCs/>
          <w:sz w:val="24"/>
          <w:szCs w:val="24"/>
          <w:u w:color="000000"/>
        </w:rPr>
        <w:t>Dipartimento “Generica” (GEN)</w:t>
      </w:r>
    </w:p>
    <w:p w14:paraId="63A48D12" w14:textId="75530376" w:rsidR="00D4799E" w:rsidRDefault="00CA7366" w:rsidP="00D4799E">
      <w:pPr>
        <w:spacing w:line="240" w:lineRule="auto"/>
        <w:ind w:left="0" w:right="0" w:firstLine="0"/>
        <w:jc w:val="left"/>
        <w:rPr>
          <w:color w:val="FF0000"/>
          <w:sz w:val="24"/>
          <w:szCs w:val="24"/>
          <w:u w:color="000000"/>
        </w:rPr>
      </w:pPr>
      <w:r w:rsidRPr="00D4799E">
        <w:rPr>
          <w:sz w:val="24"/>
          <w:szCs w:val="24"/>
          <w:u w:color="000000"/>
        </w:rPr>
        <w:t xml:space="preserve">È coordinato da un Procuratore Aggiunto, da individuarsi con interpello, con l’assegnazione dei procedimenti penali in materia paritetica tra tutti i magistrati, tranne per coloro che fanno parte della DDA e tenendo conto degli sgravi previsti per le seguenti materie: Affari civili (30%), Dipartimento cooperazione giudiziaria (30%), </w:t>
      </w:r>
      <w:bookmarkStart w:id="1" w:name="_GoBack"/>
      <w:bookmarkEnd w:id="1"/>
    </w:p>
    <w:p w14:paraId="3AC4CA2D" w14:textId="77777777" w:rsidR="00D4799E" w:rsidRDefault="00D4799E" w:rsidP="00D4799E">
      <w:pPr>
        <w:spacing w:line="240" w:lineRule="auto"/>
        <w:ind w:left="0" w:right="0" w:firstLine="0"/>
        <w:jc w:val="left"/>
        <w:rPr>
          <w:color w:val="FF0000"/>
          <w:sz w:val="24"/>
          <w:szCs w:val="24"/>
          <w:u w:color="000000"/>
        </w:rPr>
      </w:pPr>
    </w:p>
    <w:p w14:paraId="2A8CE3A3" w14:textId="77777777" w:rsidR="00D4799E" w:rsidRPr="00D4799E" w:rsidRDefault="00D4799E" w:rsidP="00D4799E">
      <w:pPr>
        <w:spacing w:line="240" w:lineRule="auto"/>
        <w:ind w:left="0" w:right="0" w:firstLine="0"/>
        <w:jc w:val="left"/>
        <w:rPr>
          <w:sz w:val="24"/>
          <w:szCs w:val="24"/>
          <w:u w:color="000000"/>
        </w:rPr>
      </w:pPr>
      <w:r w:rsidRPr="00D4799E">
        <w:rPr>
          <w:b/>
          <w:bCs/>
          <w:sz w:val="24"/>
          <w:szCs w:val="24"/>
        </w:rPr>
        <w:t xml:space="preserve">Dipartimento per la cooperazione giudiziaria Internazionale                                                                </w:t>
      </w:r>
      <w:r w:rsidRPr="00D4799E">
        <w:rPr>
          <w:sz w:val="24"/>
          <w:szCs w:val="24"/>
        </w:rPr>
        <w:t xml:space="preserve">Organico: Procuratore della Repubblica come coordinatore + 3 magistrati (uno proveniente dalla DDA, uno dal Dipartimento criminalità informatica, uno da altro dipartimento), che godranno di uno sgravio pari al 30% del carico di lavoro derivante dall’assegnazione dei procedimenti in materia generica.  Il Dipartimento sarà supportato da un Direttore amministrativo e da un gruppo di lavoro misto (2 assistente amministrativi ed un componente di polizia giudiziaria) </w:t>
      </w:r>
    </w:p>
    <w:p w14:paraId="7A059C09" w14:textId="77777777" w:rsidR="00CA7366" w:rsidRDefault="00CA7366" w:rsidP="00CA7366">
      <w:pPr>
        <w:ind w:left="0" w:right="0" w:firstLine="284"/>
        <w:rPr>
          <w:b/>
          <w:bCs/>
          <w:sz w:val="24"/>
          <w:szCs w:val="24"/>
        </w:rPr>
      </w:pPr>
    </w:p>
    <w:p w14:paraId="443FEB79" w14:textId="77777777" w:rsidR="00CA7366" w:rsidRDefault="00CA7366" w:rsidP="00CA7366"/>
    <w:sectPr w:rsidR="00CA7366" w:rsidSect="009F100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754A9" w14:textId="77777777" w:rsidR="00A65C57" w:rsidRDefault="00A65C57" w:rsidP="002B19D4">
      <w:pPr>
        <w:spacing w:line="240" w:lineRule="auto"/>
      </w:pPr>
      <w:r>
        <w:separator/>
      </w:r>
    </w:p>
  </w:endnote>
  <w:endnote w:type="continuationSeparator" w:id="0">
    <w:p w14:paraId="41D442C0" w14:textId="77777777" w:rsidR="00A65C57" w:rsidRDefault="00A65C57" w:rsidP="002B1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C1FC" w14:textId="77777777" w:rsidR="00A65C57" w:rsidRDefault="00A65C57" w:rsidP="002B19D4">
      <w:pPr>
        <w:spacing w:line="240" w:lineRule="auto"/>
      </w:pPr>
      <w:r>
        <w:separator/>
      </w:r>
    </w:p>
  </w:footnote>
  <w:footnote w:type="continuationSeparator" w:id="0">
    <w:p w14:paraId="1882CFE2" w14:textId="77777777" w:rsidR="00A65C57" w:rsidRDefault="00A65C57" w:rsidP="002B19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66"/>
    <w:rsid w:val="000D61EC"/>
    <w:rsid w:val="001429ED"/>
    <w:rsid w:val="002229CC"/>
    <w:rsid w:val="002B19D4"/>
    <w:rsid w:val="00341C19"/>
    <w:rsid w:val="005603F2"/>
    <w:rsid w:val="0084788D"/>
    <w:rsid w:val="009F100D"/>
    <w:rsid w:val="00A608A8"/>
    <w:rsid w:val="00A65C57"/>
    <w:rsid w:val="00CA7366"/>
    <w:rsid w:val="00D4799E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0EE"/>
  <w15:chartTrackingRefBased/>
  <w15:docId w15:val="{EA0B0CB3-A9B3-4F26-9301-409CE024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CA7366"/>
    <w:pPr>
      <w:spacing w:after="0" w:line="360" w:lineRule="auto"/>
      <w:ind w:left="1066" w:right="1508" w:hanging="357"/>
      <w:jc w:val="both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Puntato,Colorful List - Accent 11,Numero,Trattino,Punto elenco 1,Sottoparagrafo elenco,Testo lettera,Dot pt,F5 List Paragraph,List Paragraph Char Char Char,Indicator Text,Numbered Para 1,Bullet Points,List Paragraph2,Stile 4"/>
    <w:basedOn w:val="Normale"/>
    <w:link w:val="ParagrafoelencoCarattere"/>
    <w:uiPriority w:val="34"/>
    <w:qFormat/>
    <w:rsid w:val="00CA7366"/>
    <w:pPr>
      <w:ind w:left="1193" w:hanging="361"/>
    </w:pPr>
  </w:style>
  <w:style w:type="character" w:customStyle="1" w:styleId="ParagrafoelencoCarattere">
    <w:name w:val="Paragrafo elenco Carattere"/>
    <w:aliases w:val="Elenco Puntato Carattere,Colorful List - Accent 11 Carattere,Numero Carattere,Trattino Carattere,Punto elenco 1 Carattere,Sottoparagrafo elenco Carattere,Testo lettera Carattere,Dot pt Carattere,F5 List Paragraph Carattere"/>
    <w:link w:val="Paragrafoelenco"/>
    <w:uiPriority w:val="34"/>
    <w:qFormat/>
    <w:rsid w:val="00CA7366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B19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19D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link w:val="SUPERS"/>
    <w:uiPriority w:val="99"/>
    <w:qFormat/>
    <w:rsid w:val="002B19D4"/>
    <w:rPr>
      <w:position w:val="6"/>
      <w:sz w:val="16"/>
    </w:rPr>
  </w:style>
  <w:style w:type="paragraph" w:customStyle="1" w:styleId="SUPERS">
    <w:name w:val="SUPERS"/>
    <w:basedOn w:val="Normale"/>
    <w:next w:val="Normale"/>
    <w:link w:val="Rimandonotaapidipagina"/>
    <w:uiPriority w:val="99"/>
    <w:qFormat/>
    <w:rsid w:val="002B19D4"/>
    <w:pPr>
      <w:spacing w:after="160" w:line="240" w:lineRule="exact"/>
    </w:pPr>
    <w:rPr>
      <w:rFonts w:asciiTheme="minorHAnsi" w:eastAsiaTheme="minorHAnsi" w:hAnsiTheme="minorHAnsi" w:cstheme="minorBidi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Pozzolini</dc:creator>
  <cp:keywords/>
  <dc:description/>
  <cp:lastModifiedBy>Sara Micol Guarino</cp:lastModifiedBy>
  <cp:revision>2</cp:revision>
  <dcterms:created xsi:type="dcterms:W3CDTF">2025-01-27T10:36:00Z</dcterms:created>
  <dcterms:modified xsi:type="dcterms:W3CDTF">2025-01-27T10:36:00Z</dcterms:modified>
</cp:coreProperties>
</file>